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B2" w:rsidRPr="00CB69B2" w:rsidRDefault="00CB69B2" w:rsidP="00CB69B2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FF0000"/>
          <w:sz w:val="40"/>
          <w:szCs w:val="40"/>
          <w:lang w:eastAsia="pl-PL"/>
        </w:rPr>
      </w:pPr>
      <w:r w:rsidRPr="00CB69B2">
        <w:rPr>
          <w:rFonts w:ascii="Arial" w:eastAsia="Times New Roman" w:hAnsi="Arial" w:cs="Arial"/>
          <w:color w:val="FF0000"/>
          <w:sz w:val="40"/>
          <w:szCs w:val="40"/>
          <w:lang w:eastAsia="pl-PL"/>
        </w:rPr>
        <w:fldChar w:fldCharType="begin"/>
      </w:r>
      <w:r w:rsidRPr="00CB69B2">
        <w:rPr>
          <w:rFonts w:ascii="Arial" w:eastAsia="Times New Roman" w:hAnsi="Arial" w:cs="Arial"/>
          <w:color w:val="FF0000"/>
          <w:sz w:val="40"/>
          <w:szCs w:val="40"/>
          <w:lang w:eastAsia="pl-PL"/>
        </w:rPr>
        <w:instrText xml:space="preserve"> HYPERLINK "https://www.orpeg.pl/ksztalcenie-na-odleglosc/szkola-podstawowa/wykaz-lektur/" \l "1606399388159-ef79ac60-a2f3" </w:instrText>
      </w:r>
      <w:r w:rsidRPr="00CB69B2">
        <w:rPr>
          <w:rFonts w:ascii="Arial" w:eastAsia="Times New Roman" w:hAnsi="Arial" w:cs="Arial"/>
          <w:color w:val="FF0000"/>
          <w:sz w:val="40"/>
          <w:szCs w:val="40"/>
          <w:lang w:eastAsia="pl-PL"/>
        </w:rPr>
        <w:fldChar w:fldCharType="separate"/>
      </w:r>
      <w:r w:rsidRPr="00CB69B2">
        <w:rPr>
          <w:rStyle w:val="Hipercze"/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lang w:eastAsia="pl-PL"/>
        </w:rPr>
        <w:t xml:space="preserve">LISTA LEKTUR KLASA </w:t>
      </w:r>
      <w:r w:rsidRPr="00CB69B2">
        <w:rPr>
          <w:rFonts w:ascii="Arial" w:eastAsia="Times New Roman" w:hAnsi="Arial" w:cs="Arial"/>
          <w:color w:val="FF0000"/>
          <w:sz w:val="40"/>
          <w:szCs w:val="40"/>
          <w:lang w:eastAsia="pl-PL"/>
        </w:rPr>
        <w:fldChar w:fldCharType="end"/>
      </w:r>
      <w:r w:rsidRPr="00CB69B2">
        <w:rPr>
          <w:rFonts w:ascii="Arial" w:eastAsia="Times New Roman" w:hAnsi="Arial" w:cs="Arial"/>
          <w:color w:val="FF0000"/>
          <w:sz w:val="40"/>
          <w:szCs w:val="40"/>
          <w:lang w:eastAsia="pl-PL"/>
        </w:rPr>
        <w:t>1</w:t>
      </w:r>
      <w:bookmarkStart w:id="0" w:name="_GoBack"/>
      <w:bookmarkEnd w:id="0"/>
    </w:p>
    <w:p w:rsidR="00C129DA" w:rsidRDefault="00C129DA" w:rsidP="00C129DA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C129DA" w:rsidRPr="00C129DA" w:rsidRDefault="00C129DA" w:rsidP="00C129DA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Część tekstów znajduje się w podręczniku.</w:t>
      </w:r>
    </w:p>
    <w:p w:rsidR="00C129DA" w:rsidRPr="00C129DA" w:rsidRDefault="00C129DA" w:rsidP="00C129DA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(I półrocze)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Wanda Chotomska „Gdy zamierzasz przejść ulicę”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Julian Tuwim „Warzywa”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Małgorzata Strzałkowska „Leśny krasnoludek”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Władysław Bełza „Katechizm polskiego dziecka”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Danuta Wawiłow „Marzenie”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Lucyna Krzemieniecka „Jak się krasnalek z borsukiem na spacer wybierali”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Natalia </w:t>
      </w:r>
      <w:proofErr w:type="spellStart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Usenko</w:t>
      </w:r>
      <w:proofErr w:type="spellEnd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„Telegram do śpiącej królewny”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Rafał Witek „Pierwszaki z kosmosu”</w:t>
      </w:r>
    </w:p>
    <w:p w:rsidR="00C129DA" w:rsidRPr="00C129DA" w:rsidRDefault="00C129DA" w:rsidP="00C129DA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Julian Tuwim „Abecadło”</w:t>
      </w:r>
    </w:p>
    <w:p w:rsidR="00C129DA" w:rsidRPr="00C129DA" w:rsidRDefault="00C129DA" w:rsidP="00C129DA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(II półrocze)</w:t>
      </w:r>
    </w:p>
    <w:p w:rsidR="00C129DA" w:rsidRPr="00C129DA" w:rsidRDefault="00C129DA" w:rsidP="00C129D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Maria Kownacka „</w:t>
      </w:r>
      <w:proofErr w:type="spellStart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Plastusiowy</w:t>
      </w:r>
      <w:proofErr w:type="spellEnd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pamiętnik” (fragmenty)</w:t>
      </w:r>
    </w:p>
    <w:p w:rsidR="00C129DA" w:rsidRPr="00C129DA" w:rsidRDefault="00C129DA" w:rsidP="00C129D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Hanna </w:t>
      </w:r>
      <w:proofErr w:type="spellStart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Łochocka</w:t>
      </w:r>
      <w:proofErr w:type="spellEnd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„O wróbelku </w:t>
      </w:r>
      <w:proofErr w:type="spellStart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Elemelku</w:t>
      </w:r>
      <w:proofErr w:type="spellEnd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” (fragmenty)</w:t>
      </w:r>
    </w:p>
    <w:p w:rsidR="00C129DA" w:rsidRPr="00C129DA" w:rsidRDefault="00C129DA" w:rsidP="00C129D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Natalia </w:t>
      </w:r>
      <w:proofErr w:type="spellStart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Usenko</w:t>
      </w:r>
      <w:proofErr w:type="spellEnd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„Potwór ekologiczny”</w:t>
      </w:r>
    </w:p>
    <w:p w:rsidR="00C129DA" w:rsidRPr="00C129DA" w:rsidRDefault="00C129DA" w:rsidP="00C129D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Julian Tuwim „Ptasie radio”</w:t>
      </w:r>
    </w:p>
    <w:p w:rsidR="00C129DA" w:rsidRPr="00C129DA" w:rsidRDefault="00C129DA" w:rsidP="00C129D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Joanna Papuzińska „Nasza mama czarodziejka” (fragmenty)</w:t>
      </w:r>
    </w:p>
    <w:p w:rsidR="00C129DA" w:rsidRPr="00C129DA" w:rsidRDefault="00C129DA" w:rsidP="00C129D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Marcin Brykczyński „Tata”</w:t>
      </w:r>
    </w:p>
    <w:p w:rsidR="00C129DA" w:rsidRPr="00C129DA" w:rsidRDefault="00C129DA" w:rsidP="00C129D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Brzechwa „Żaba”</w:t>
      </w:r>
    </w:p>
    <w:p w:rsidR="00C129DA" w:rsidRPr="00C129DA" w:rsidRDefault="00C129DA" w:rsidP="00C129DA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Janina </w:t>
      </w:r>
      <w:proofErr w:type="spellStart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Porazińska</w:t>
      </w:r>
      <w:proofErr w:type="spellEnd"/>
      <w:r w:rsidRPr="00C129D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„Pamiętnik Czarnego Noska”</w:t>
      </w:r>
    </w:p>
    <w:p w:rsidR="00FD0F53" w:rsidRDefault="00FD0F53"/>
    <w:sectPr w:rsidR="00FD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608"/>
    <w:multiLevelType w:val="multilevel"/>
    <w:tmpl w:val="6AD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673A3"/>
    <w:multiLevelType w:val="multilevel"/>
    <w:tmpl w:val="196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DA"/>
    <w:rsid w:val="00240936"/>
    <w:rsid w:val="00C129DA"/>
    <w:rsid w:val="00CB69B2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305C"/>
  <w15:chartTrackingRefBased/>
  <w15:docId w15:val="{1DF41D21-D392-458A-B7CA-40EC8D2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2022-05-31T11:22:00Z</dcterms:created>
  <dcterms:modified xsi:type="dcterms:W3CDTF">2022-05-31T11:22:00Z</dcterms:modified>
</cp:coreProperties>
</file>